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Содержание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Модуль 1.</w:t>
      </w:r>
      <w:r w:rsidDel="00000000" w:rsidR="00000000" w:rsidRPr="00000000">
        <w:rPr>
          <w:rtl w:val="0"/>
        </w:rPr>
        <w:t xml:space="preserve"> Введение. Аппаратно-программная архитектура CUDA</w:t>
      </w:r>
    </w:p>
    <w:p w:rsidR="00000000" w:rsidDel="00000000" w:rsidP="00000000" w:rsidRDefault="00000000" w:rsidRPr="00000000">
      <w:pPr>
        <w:spacing w:after="200" w:line="276" w:lineRule="auto"/>
        <w:ind w:left="420" w:firstLine="280"/>
        <w:contextualSpacing w:val="0"/>
      </w:pPr>
      <w:r w:rsidDel="00000000" w:rsidR="00000000" w:rsidRPr="00000000">
        <w:rPr>
          <w:u w:val="single"/>
          <w:rtl w:val="0"/>
        </w:rPr>
        <w:t xml:space="preserve">Презентации лекций</w:t>
      </w:r>
      <w:r w:rsidDel="00000000" w:rsidR="00000000" w:rsidRPr="00000000">
        <w:rPr>
          <w:rtl w:val="0"/>
        </w:rPr>
        <w:t xml:space="preserve">: cuda_course_part1.pdf -  cuda_course_part2.pdf</w:t>
      </w:r>
    </w:p>
    <w:p w:rsidR="00000000" w:rsidDel="00000000" w:rsidP="00000000" w:rsidRDefault="00000000" w:rsidRPr="00000000">
      <w:pPr>
        <w:spacing w:after="200" w:line="276" w:lineRule="auto"/>
        <w:ind w:left="720" w:hanging="300"/>
        <w:contextualSpacing w:val="0"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Преимущества CUDA, место CUDA в современном HPC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Архитектура GPU в сравнении с архитектурой CPU, понятие Compute Capability, Fermi и Kepler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Гибридное программирование CPU+GPU: сетки, ядра, запуск ядер, управление памятью GPU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Модель исполнения Nvidia SIMT: очередь блоков, выполнение блоков варпами, сравнение с SIMD и SMP, масштабируемость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Гибридное программирование CPU+GPU: выбор устройства, обработка ошибок, асинхронность в CUDA, потоки и события, вычисление времени выполнения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Компиляция и запуск программ с использованием CUDA</w:t>
      </w:r>
    </w:p>
    <w:p w:rsidR="00000000" w:rsidDel="00000000" w:rsidP="00000000" w:rsidRDefault="00000000" w:rsidRPr="00000000">
      <w:pPr>
        <w:spacing w:after="200" w:line="276" w:lineRule="auto"/>
        <w:ind w:left="420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200" w:line="276" w:lineRule="auto"/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Модуль 2.</w:t>
      </w:r>
      <w:r w:rsidDel="00000000" w:rsidR="00000000" w:rsidRPr="00000000">
        <w:rPr>
          <w:rtl w:val="0"/>
        </w:rPr>
        <w:t xml:space="preserve"> Иерархия памяти</w:t>
      </w:r>
    </w:p>
    <w:p w:rsidR="00000000" w:rsidDel="00000000" w:rsidP="00000000" w:rsidRDefault="00000000" w:rsidRPr="00000000">
      <w:pPr>
        <w:spacing w:after="200" w:line="276" w:lineRule="auto"/>
        <w:ind w:left="420" w:firstLine="280"/>
        <w:contextualSpacing w:val="0"/>
      </w:pPr>
      <w:r w:rsidDel="00000000" w:rsidR="00000000" w:rsidRPr="00000000">
        <w:rPr>
          <w:u w:val="single"/>
          <w:rtl w:val="0"/>
        </w:rPr>
        <w:t xml:space="preserve">Презентации лекций</w:t>
      </w:r>
      <w:r w:rsidDel="00000000" w:rsidR="00000000" w:rsidRPr="00000000">
        <w:rPr>
          <w:rtl w:val="0"/>
        </w:rPr>
        <w:t xml:space="preserve">:  cuda_course_part2.pdf - cuda_course_part4.pdf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Глобальная память: выделение, кеши L1 и L2, транзакции, шаблоны доступа, распространеные приемы: набивка матриц, раздельное хранение полей структур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Разделяемая память: выделение и особенности использования; синхронизация; банки общей памяти, различия между Fermi и Kepler, банк-конфликты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Константная память: выделение и особенности использования; однородные обращения, причины неявного использования константной памяти.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Регистры и локальная память: особенности выделения регистров, различия между Fermi и Kepler; причины неявного использования локальной памяти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Расчет occupancy: -Xptxas –v  и CUDA occupancy calculator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ind w:firstLine="0"/>
        <w:contextualSpacing w:val="0"/>
      </w:pPr>
      <w:r w:rsidDel="00000000" w:rsidR="00000000" w:rsidRPr="00000000">
        <w:rPr>
          <w:b w:val="1"/>
          <w:rtl w:val="0"/>
        </w:rPr>
        <w:t xml:space="preserve">Модуль 3</w:t>
      </w:r>
      <w:r w:rsidDel="00000000" w:rsidR="00000000" w:rsidRPr="00000000">
        <w:rPr>
          <w:rtl w:val="0"/>
        </w:rPr>
        <w:t xml:space="preserve">. Профилирование и отладка</w:t>
      </w:r>
    </w:p>
    <w:p w:rsidR="00000000" w:rsidDel="00000000" w:rsidP="00000000" w:rsidRDefault="00000000" w:rsidRPr="00000000">
      <w:pPr>
        <w:spacing w:after="200" w:line="276" w:lineRule="auto"/>
        <w:ind w:firstLine="700"/>
        <w:contextualSpacing w:val="0"/>
      </w:pPr>
      <w:r w:rsidDel="00000000" w:rsidR="00000000" w:rsidRPr="00000000">
        <w:rPr>
          <w:u w:val="single"/>
          <w:rtl w:val="0"/>
        </w:rPr>
        <w:t xml:space="preserve">Презентации лекций</w:t>
      </w:r>
      <w:r w:rsidDel="00000000" w:rsidR="00000000" w:rsidRPr="00000000">
        <w:rPr>
          <w:rtl w:val="0"/>
        </w:rPr>
        <w:t xml:space="preserve">:  cuda_course_part5.pdf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Профилировщик с графическим интерфейсом nvvp; события и метрики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Профилирование из консоли: command line profiler, nvprof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Удаленное профилирование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Отладка при помощи cuda-gdb: основные расширения, распространенные сценарии использования</w:t>
      </w:r>
    </w:p>
    <w:p w:rsidR="00000000" w:rsidDel="00000000" w:rsidP="00000000" w:rsidRDefault="00000000" w:rsidRPr="00000000">
      <w:pPr>
        <w:spacing w:after="200" w:line="276" w:lineRule="auto"/>
        <w:ind w:left="420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200" w:line="276" w:lineRule="auto"/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Модуль 4</w:t>
      </w:r>
      <w:r w:rsidDel="00000000" w:rsidR="00000000" w:rsidRPr="00000000">
        <w:rPr>
          <w:rtl w:val="0"/>
        </w:rPr>
        <w:t xml:space="preserve">. Продвинутое использование CUDA</w:t>
      </w:r>
    </w:p>
    <w:p w:rsidR="00000000" w:rsidDel="00000000" w:rsidP="00000000" w:rsidRDefault="00000000" w:rsidRPr="00000000">
      <w:pPr>
        <w:spacing w:after="200" w:line="276" w:lineRule="auto"/>
        <w:ind w:left="860" w:hanging="140"/>
        <w:contextualSpacing w:val="0"/>
      </w:pPr>
      <w:r w:rsidDel="00000000" w:rsidR="00000000" w:rsidRPr="00000000">
        <w:rPr>
          <w:u w:val="single"/>
          <w:rtl w:val="0"/>
        </w:rPr>
        <w:t xml:space="preserve">Презентации лекций</w:t>
      </w:r>
      <w:r w:rsidDel="00000000" w:rsidR="00000000" w:rsidRPr="00000000">
        <w:rPr>
          <w:rtl w:val="0"/>
        </w:rPr>
        <w:t xml:space="preserve">: cuda_course_part6.pdf - cuda_course_part8.pdf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Pinned-память: выделение и особенности, доступ к памяти CPU напрямую из ядер, неблокирующие копирования, ускорение блокирующих копирований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UVA – единое виртуальное адресное пространство всех GPU и CPU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CUDA-потоки: аппаратные возможности, разбор случаев применения, различия между Fermi и Kepler, синхронизация потоков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Multi-GPU: CUDA-контекст; multi-GPU с одним CPU-потоком, c использованием OpenMP, с использованием MPI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Peer-to-peer копирования между GPU,  прямой доступ к памяти другого GPU</w:t>
      </w:r>
    </w:p>
    <w:p w:rsidR="00000000" w:rsidDel="00000000" w:rsidP="00000000" w:rsidRDefault="00000000" w:rsidRPr="00000000">
      <w:pPr>
        <w:spacing w:after="200" w:line="276" w:lineRule="auto"/>
        <w:ind w:left="700"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Модуль 5</w:t>
      </w:r>
      <w:r w:rsidDel="00000000" w:rsidR="00000000" w:rsidRPr="00000000">
        <w:rPr>
          <w:rtl w:val="0"/>
        </w:rPr>
        <w:t xml:space="preserve">. Компиляция CUDA-кода</w:t>
      </w:r>
    </w:p>
    <w:p w:rsidR="00000000" w:rsidDel="00000000" w:rsidP="00000000" w:rsidRDefault="00000000" w:rsidRPr="00000000">
      <w:pPr>
        <w:spacing w:line="276" w:lineRule="auto"/>
        <w:ind w:left="860" w:hanging="140"/>
        <w:contextualSpacing w:val="0"/>
      </w:pPr>
      <w:r w:rsidDel="00000000" w:rsidR="00000000" w:rsidRPr="00000000">
        <w:rPr>
          <w:u w:val="single"/>
          <w:rtl w:val="0"/>
        </w:rPr>
        <w:t xml:space="preserve">Презентации лекций</w:t>
      </w:r>
      <w:r w:rsidDel="00000000" w:rsidR="00000000" w:rsidRPr="00000000">
        <w:rPr>
          <w:rtl w:val="0"/>
        </w:rPr>
        <w:t xml:space="preserve">: cuda_course_part9.pdf</w:t>
      </w:r>
    </w:p>
    <w:p w:rsidR="00000000" w:rsidDel="00000000" w:rsidP="00000000" w:rsidRDefault="00000000" w:rsidRPr="00000000">
      <w:pPr>
        <w:ind w:left="700" w:hanging="28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0" w:hanging="280"/>
        <w:contextualSpacing w:val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Устройство драйвера компиляции NVCC: цепочка компиляции, вспомогательные программы,  полезные флаги</w:t>
      </w:r>
    </w:p>
    <w:p w:rsidR="00000000" w:rsidDel="00000000" w:rsidP="00000000" w:rsidRDefault="00000000" w:rsidRPr="00000000">
      <w:pPr>
        <w:ind w:left="700" w:hanging="280"/>
        <w:contextualSpacing w:val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Виртуальные и физические архитектуры: проблема совместимости, промежуточный код PTX,  компиляция под различные архитектуры, неявная JIT-компиляция, Compiler Cache</w:t>
      </w:r>
    </w:p>
    <w:p w:rsidR="00000000" w:rsidDel="00000000" w:rsidP="00000000" w:rsidRDefault="00000000" w:rsidRPr="00000000">
      <w:pPr>
        <w:ind w:left="700" w:hanging="280"/>
        <w:contextualSpacing w:val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Объектные модули: CUBIN, FATBIN, встраивание FATBIN в объектные файлы с CPU-кодом, cuobjdump</w:t>
      </w:r>
    </w:p>
    <w:p w:rsidR="00000000" w:rsidDel="00000000" w:rsidP="00000000" w:rsidRDefault="00000000" w:rsidRPr="00000000">
      <w:pPr>
        <w:ind w:left="700" w:hanging="280"/>
        <w:contextualSpacing w:val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Линковка CUDA-модулей: relocalable код, схема линковки, флаги</w:t>
      </w:r>
    </w:p>
    <w:p w:rsidR="00000000" w:rsidDel="00000000" w:rsidP="00000000" w:rsidRDefault="00000000" w:rsidRPr="00000000">
      <w:pPr>
        <w:ind w:left="700" w:hanging="280"/>
        <w:contextualSpacing w:val="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Низкоуровневый анализ программ: PTX и ассемблер</w:t>
      </w:r>
    </w:p>
    <w:p w:rsidR="00000000" w:rsidDel="00000000" w:rsidP="00000000" w:rsidRDefault="00000000" w:rsidRPr="00000000">
      <w:pPr>
        <w:ind w:left="700" w:hanging="280"/>
        <w:contextualSpacing w:val="0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Явная JIT-компиляция при помощи cudaDriverAPI</w:t>
      </w:r>
    </w:p>
    <w:p w:rsidR="00000000" w:rsidDel="00000000" w:rsidP="00000000" w:rsidRDefault="00000000" w:rsidRPr="00000000">
      <w:pPr>
        <w:ind w:firstLine="70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Задания</w:t>
      </w:r>
    </w:p>
    <w:p w:rsidR="00000000" w:rsidDel="00000000" w:rsidP="00000000" w:rsidRDefault="00000000" w:rsidRPr="00000000">
      <w:pPr>
        <w:ind w:firstLine="70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b w:val="1"/>
          <w:rtl w:val="0"/>
        </w:rPr>
        <w:t xml:space="preserve">Задание 1.</w:t>
      </w:r>
      <w:r w:rsidDel="00000000" w:rsidR="00000000" w:rsidRPr="00000000">
        <w:rPr>
          <w:rtl w:val="0"/>
        </w:rPr>
        <w:t xml:space="preserve"> Перемножение матриц на GPU</w:t>
      </w:r>
    </w:p>
    <w:p w:rsidR="00000000" w:rsidDel="00000000" w:rsidP="00000000" w:rsidRDefault="00000000" w:rsidRPr="00000000">
      <w:pPr>
        <w:ind w:left="280" w:firstLine="70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u w:val="single"/>
          <w:rtl w:val="0"/>
        </w:rPr>
        <w:t xml:space="preserve">Описание задания: </w:t>
      </w:r>
      <w:r w:rsidDel="00000000" w:rsidR="00000000" w:rsidRPr="00000000">
        <w:rPr>
          <w:rtl w:val="0"/>
        </w:rPr>
        <w:t xml:space="preserve">cuda_course_task_matmul.pdf</w:t>
      </w:r>
    </w:p>
    <w:p w:rsidR="00000000" w:rsidDel="00000000" w:rsidP="00000000" w:rsidRDefault="00000000" w:rsidRPr="00000000">
      <w:pPr>
        <w:ind w:left="280" w:firstLine="70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Этап 1</w:t>
      </w:r>
      <w:r w:rsidDel="00000000" w:rsidR="00000000" w:rsidRPr="00000000">
        <w:rPr>
          <w:rtl w:val="0"/>
        </w:rPr>
        <w:t xml:space="preserve">. Простейшее перемножение</w:t>
      </w:r>
    </w:p>
    <w:p w:rsidR="00000000" w:rsidDel="00000000" w:rsidP="00000000" w:rsidRDefault="00000000" w:rsidRPr="00000000">
      <w:pPr>
        <w:ind w:left="1420" w:hanging="280"/>
        <w:contextualSpacing w:val="0"/>
        <w:jc w:val="both"/>
      </w:pPr>
      <w:r w:rsidDel="00000000" w:rsidR="00000000" w:rsidRPr="00000000">
        <w:rPr>
          <w:rtl w:val="0"/>
        </w:rPr>
        <w:t xml:space="preserve"> </w:t>
        <w:tab/>
        <w:t xml:space="preserve">Реализовать программу, выполняющую перемножение прямоугольных матриц с использованием CUDA и проверку результата. Программа принимает через командную строку размеры матриц и необязательный флаг проверки результата. Генерирует случайным образом матрицы, выполняет перемножение на GPU и CPU (если требуется проверить результат), выводит в командную строку время работы CUDA-ядра и результат проверки, если был задан флаг.</w:t>
      </w:r>
    </w:p>
    <w:p w:rsidR="00000000" w:rsidDel="00000000" w:rsidP="00000000" w:rsidRDefault="00000000" w:rsidRPr="00000000">
      <w:pPr>
        <w:ind w:left="1420" w:hanging="28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Этап 2</w:t>
      </w:r>
      <w:r w:rsidDel="00000000" w:rsidR="00000000" w:rsidRPr="00000000">
        <w:rPr>
          <w:rtl w:val="0"/>
        </w:rPr>
        <w:t xml:space="preserve">. Оптимизация загруженности GPU и обращений в глобальную память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В программу из предыдущего этапа добавить набивка (padding) в матрицы для выравнивания начал строк.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Этап 3</w:t>
      </w:r>
      <w:r w:rsidDel="00000000" w:rsidR="00000000" w:rsidRPr="00000000">
        <w:rPr>
          <w:rtl w:val="0"/>
        </w:rPr>
        <w:t xml:space="preserve">. Использование разделяемой памяти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В программу из предыдущего этапа добавить ручное дополнение матриц нулями до размеров, кратных 32. Реализовать ядро перемножения матриц с использованием общей памяти, при выполнении которого каждая нить рассчитывает два элемента матрицы-результата.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Отчет.</w:t>
      </w:r>
    </w:p>
    <w:p w:rsidR="00000000" w:rsidDel="00000000" w:rsidP="00000000" w:rsidRDefault="00000000" w:rsidRPr="00000000">
      <w:pPr>
        <w:ind w:left="1420" w:hanging="420"/>
        <w:contextualSpacing w:val="0"/>
      </w:pPr>
      <w:r w:rsidDel="00000000" w:rsidR="00000000" w:rsidRPr="00000000">
        <w:rPr>
          <w:b w:val="1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Таблица результатов тестов времени работы ядра</w:t>
      </w:r>
    </w:p>
    <w:tbl>
      <w:tblPr>
        <w:tblStyle w:val="Table1"/>
        <w:bidi w:val="0"/>
        <w:tblW w:w="93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10"/>
        <w:gridCol w:w="1605"/>
        <w:gridCol w:w="1380"/>
        <w:gridCol w:w="1455"/>
        <w:gridCol w:w="1845"/>
        <w:gridCol w:w="1695"/>
        <w:tblGridChange w:id="0">
          <w:tblGrid>
            <w:gridCol w:w="1410"/>
            <w:gridCol w:w="1605"/>
            <w:gridCol w:w="1380"/>
            <w:gridCol w:w="1455"/>
            <w:gridCol w:w="1845"/>
            <w:gridCol w:w="1695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Размеры матриц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Простейшее перемножение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35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Перемножение матриц с набивкой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Перемножение матриц с общей памятью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Сетка из блоков 32х32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Сетка из блоков 32х32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05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Сетка из блоков 32х16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Нить считает один элемент, Сетка из блоков 32х32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Нить считает два элемента, Сетка из блоков 32х16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1792х1792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1793х1793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2048х2048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18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ind w:left="1420" w:hanging="42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420" w:firstLine="0"/>
        <w:contextualSpacing w:val="0"/>
      </w:pPr>
      <w:r w:rsidDel="00000000" w:rsidR="00000000" w:rsidRPr="00000000">
        <w:rPr>
          <w:rtl w:val="0"/>
        </w:rPr>
        <w:t xml:space="preserve">Представить графическое представление таблицы результатов тестов в виде графиков, объяснение полученных результатов, исходные тексты программ.</w:t>
      </w:r>
    </w:p>
    <w:p w:rsidR="00000000" w:rsidDel="00000000" w:rsidP="00000000" w:rsidRDefault="00000000" w:rsidRPr="00000000">
      <w:pPr>
        <w:ind w:left="14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b w:val="1"/>
          <w:rtl w:val="0"/>
        </w:rPr>
        <w:t xml:space="preserve">Задание 2. </w:t>
      </w:r>
      <w:r w:rsidDel="00000000" w:rsidR="00000000" w:rsidRPr="00000000">
        <w:rPr>
          <w:rtl w:val="0"/>
        </w:rPr>
        <w:t xml:space="preserve"> Однокубитовая квантовая операция на GPU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u w:val="single"/>
          <w:rtl w:val="0"/>
        </w:rPr>
        <w:t xml:space="preserve">Описание задания: </w:t>
      </w:r>
      <w:r w:rsidDel="00000000" w:rsidR="00000000" w:rsidRPr="00000000">
        <w:rPr>
          <w:rtl w:val="0"/>
        </w:rPr>
        <w:t xml:space="preserve">cuda_course_task_quantum.pdf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Этап 1</w:t>
      </w:r>
      <w:r w:rsidDel="00000000" w:rsidR="00000000" w:rsidRPr="00000000">
        <w:rPr>
          <w:rtl w:val="0"/>
        </w:rPr>
        <w:t xml:space="preserve">. Однокубитовая операция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Реализовать программу, выполняющую однокубитовую квантовую операцию с использованием CUDA. Программа принимает через командную строку число кубитов, индекс кубита, над которым нужно провести операцию, и необязательный флаг проверки результата. Программа генерирует суперпозицию состояний квантового регистра и квантовый вентиль, применяет квантовый вентиль к указанному кубиту регистра на GPU и на CPU (если треубется проверить результат), выводит в командную строку время работы CUDA-ядра и копирований памяти между CPU и GPU, выводит результат проверки, если был задан флаг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Этап 2</w:t>
      </w:r>
      <w:r w:rsidDel="00000000" w:rsidR="00000000" w:rsidRPr="00000000">
        <w:rPr>
          <w:rtl w:val="0"/>
        </w:rPr>
        <w:t xml:space="preserve">. Последовательность однокубитовых операций с общей памятью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В программе из предыдущего этапа одиночную однокубитовую операцию обобщить до последовательности однокубитовых, применяемых к последним кубитам регистра. Программа принимает через командную строку размер региста, число кубитов b и необязательный флаг проверки результата. Программа выполняет на GPU два CUDA-ядра, поочередно применяющие квантовый вентиль к b последним кубитам регистра: с хранением промежуточных результатов в разделяемой памяти и без, выводит в командную строку время  работы ядра с разделяемой памятью, время  работы ядра без разделяемой памяти и результаты проверки, если был задан флаг.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Отчет.</w:t>
      </w:r>
    </w:p>
    <w:p w:rsidR="00000000" w:rsidDel="00000000" w:rsidP="00000000" w:rsidRDefault="00000000" w:rsidRPr="00000000">
      <w:pPr>
        <w:ind w:left="1420" w:hanging="420"/>
        <w:contextualSpacing w:val="0"/>
      </w:pPr>
      <w:r w:rsidDel="00000000" w:rsidR="00000000" w:rsidRPr="00000000">
        <w:rPr>
          <w:b w:val="1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Таблица результатов тестов времени работы ядра при максимальном числе кубитов</w:t>
      </w:r>
    </w:p>
    <w:tbl>
      <w:tblPr>
        <w:tblStyle w:val="Table2"/>
        <w:bidi w:val="0"/>
        <w:tblW w:w="93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26.7841409691628"/>
        <w:gridCol w:w="4095.1982378854627"/>
        <w:gridCol w:w="2868.0176211453745"/>
        <w:tblGridChange w:id="0">
          <w:tblGrid>
            <w:gridCol w:w="2426.7841409691628"/>
            <w:gridCol w:w="4095.1982378854627"/>
            <w:gridCol w:w="2868.0176211453745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Индекс кубита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Однокубитовая квантовая операция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Ядро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Копирования между CPU и GPU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..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N-1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bidi w:val="0"/>
        <w:tblW w:w="93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6.9256505576209"/>
        <w:gridCol w:w="4126.014869888476"/>
        <w:gridCol w:w="2083.9516728624535"/>
        <w:gridCol w:w="2213.1078066914497"/>
        <w:tblGridChange w:id="0">
          <w:tblGrid>
            <w:gridCol w:w="966.9256505576209"/>
            <w:gridCol w:w="4126.014869888476"/>
            <w:gridCol w:w="2083.9516728624535"/>
            <w:gridCol w:w="2213.1078066914497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Применение вентиля к b последним кубитам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Ядро без общей памяти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Ядро с общей памятью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420" w:firstLine="0"/>
        <w:contextualSpacing w:val="0"/>
      </w:pPr>
      <w:r w:rsidDel="00000000" w:rsidR="00000000" w:rsidRPr="00000000">
        <w:rPr>
          <w:rtl w:val="0"/>
        </w:rPr>
        <w:t xml:space="preserve">Представить графическое представление таблицы результатов тестов в виде графиков, объяснение полученных результатов, исходные тексты программ.</w:t>
      </w:r>
    </w:p>
    <w:p w:rsidR="00000000" w:rsidDel="00000000" w:rsidP="00000000" w:rsidRDefault="00000000" w:rsidRPr="00000000">
      <w:pPr>
        <w:ind w:left="1420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b w:val="1"/>
          <w:rtl w:val="0"/>
        </w:rPr>
        <w:t xml:space="preserve">Задание 3.</w:t>
      </w:r>
      <w:r w:rsidDel="00000000" w:rsidR="00000000" w:rsidRPr="00000000">
        <w:rPr>
          <w:rtl w:val="0"/>
        </w:rPr>
        <w:t xml:space="preserve"> Фильтрация изображений  с матричным фильтром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u w:val="single"/>
          <w:rtl w:val="0"/>
        </w:rPr>
        <w:t xml:space="preserve">Описание задания: </w:t>
      </w:r>
      <w:r w:rsidDel="00000000" w:rsidR="00000000" w:rsidRPr="00000000">
        <w:rPr>
          <w:rtl w:val="0"/>
        </w:rPr>
        <w:t xml:space="preserve"> cuda_course_task_filtering.pdf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left"/>
      </w:pPr>
      <w:r w:rsidDel="00000000" w:rsidR="00000000" w:rsidRPr="00000000">
        <w:rPr>
          <w:b w:val="1"/>
          <w:rtl w:val="0"/>
        </w:rPr>
        <w:t xml:space="preserve">Этап 1</w:t>
      </w:r>
      <w:r w:rsidDel="00000000" w:rsidR="00000000" w:rsidRPr="00000000">
        <w:rPr>
          <w:rtl w:val="0"/>
        </w:rPr>
        <w:t xml:space="preserve">. Базовый вариант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Реализовать программу, выполняющую на GPU фильтрацию (корреляцию) изображения с квадратным матричным фильтром. Программа работает как с реальными данными (изображениями), так и с синтетическими – для тестов GPU-реализации. Для проверки результатов работы программа сохраняет на диск фильтрованные изображения. В качестве входных данных программа принимает из командной строки размер фильтра и путь к графическому файлу, либо размеры синтетической матрицы. Программа загружает входное изображение или генерирует синтетические данные, последовательно применяет на GPU два фильтра, выводит в консоль время работы ядер и копирований, сохраняет результрующее изображение.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Этап 2</w:t>
      </w:r>
      <w:r w:rsidDel="00000000" w:rsidR="00000000" w:rsidRPr="00000000">
        <w:rPr>
          <w:rtl w:val="0"/>
        </w:rPr>
        <w:t xml:space="preserve">. Использование потоков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В программу из предыдущего этапа добавить использование нескольких потоков для одновременного копирования данных и счета ядра, число потоков передается через параметр командной строки.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Этап 3</w:t>
      </w:r>
      <w:r w:rsidDel="00000000" w:rsidR="00000000" w:rsidRPr="00000000">
        <w:rPr>
          <w:rtl w:val="0"/>
        </w:rPr>
        <w:t xml:space="preserve">. Использование multi-GPU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В программу из предыдущего этапа добавить использование нескольких GPU, число GPU передается через параметр командной строки.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Отчет.</w:t>
      </w:r>
    </w:p>
    <w:p w:rsidR="00000000" w:rsidDel="00000000" w:rsidP="00000000" w:rsidRDefault="00000000" w:rsidRPr="00000000">
      <w:pPr>
        <w:ind w:left="1420" w:hanging="280"/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1420" w:hanging="420"/>
        <w:contextualSpacing w:val="0"/>
      </w:pPr>
      <w:r w:rsidDel="00000000" w:rsidR="00000000" w:rsidRPr="00000000">
        <w:rPr>
          <w:b w:val="1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Таблица результатов тестов на синтетических данных</w:t>
      </w:r>
    </w:p>
    <w:tbl>
      <w:tblPr>
        <w:tblStyle w:val="Table4"/>
        <w:bidi w:val="0"/>
        <w:tblW w:w="93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40"/>
        <w:gridCol w:w="1080"/>
        <w:gridCol w:w="2115"/>
        <w:gridCol w:w="2055"/>
        <w:gridCol w:w="2700"/>
        <w:tblGridChange w:id="0">
          <w:tblGrid>
            <w:gridCol w:w="1440"/>
            <w:gridCol w:w="1080"/>
            <w:gridCol w:w="2115"/>
            <w:gridCol w:w="2055"/>
            <w:gridCol w:w="2700"/>
          </w:tblGrid>
        </w:tblGridChange>
      </w:tblGrid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Размер матрицы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Размер ядра фильтра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Суммарное время копирований +  время счета для ядра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Базовый вариант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С четырьмя потоками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С четырьмя multi-GPU­, на каждом 4 потока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1024х1024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1024х1024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2048х1024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….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ind w:left="1420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420" w:firstLine="0"/>
        <w:contextualSpacing w:val="0"/>
        <w:jc w:val="both"/>
      </w:pPr>
      <w:r w:rsidDel="00000000" w:rsidR="00000000" w:rsidRPr="00000000">
        <w:rPr>
          <w:rtl w:val="0"/>
        </w:rPr>
        <w:t xml:space="preserve">Представить графическое представление таблицы результатов тестов на синтетических данных в виде столбчатых диаграмм, объяснение полученных результатов, исходные тексты программ, скриншоты профилировщика nvvp для каждого этапа, демонстрирующие эффект от использования потоков и multi-GPU. Корректность работы на каждом этапе подтвердить примерами генерируемых изображений на реальных данных.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1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